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6E" w:rsidRDefault="00C83A6E">
      <w:pPr>
        <w:pStyle w:val="3"/>
        <w:jc w:val="left"/>
        <w:rPr>
          <w:b w:val="0"/>
          <w:sz w:val="16"/>
        </w:rPr>
      </w:pPr>
    </w:p>
    <w:p w:rsidR="00C83A6E" w:rsidRDefault="00C83A6E">
      <w:pPr>
        <w:pStyle w:val="3"/>
      </w:pPr>
      <w:r>
        <w:t>ΥΠΕΥΘΥΝΗ ΔΗΛΩΣΗ</w:t>
      </w:r>
    </w:p>
    <w:p w:rsidR="00C83A6E" w:rsidRDefault="00C83A6E">
      <w:pPr>
        <w:pStyle w:val="3"/>
        <w:rPr>
          <w:sz w:val="24"/>
          <w:vertAlign w:val="superscript"/>
        </w:rPr>
      </w:pPr>
      <w:r>
        <w:rPr>
          <w:sz w:val="24"/>
          <w:vertAlign w:val="superscript"/>
        </w:rPr>
        <w:t>(άρθρο 8 Ν.1599/1986)</w:t>
      </w:r>
    </w:p>
    <w:p w:rsidR="00C83A6E" w:rsidRDefault="00C83A6E">
      <w:pPr>
        <w:pStyle w:val="a3"/>
        <w:tabs>
          <w:tab w:val="clear" w:pos="4153"/>
          <w:tab w:val="clear" w:pos="8306"/>
        </w:tabs>
      </w:pPr>
    </w:p>
    <w:p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C83A6E" w:rsidRDefault="00C83A6E">
      <w:pPr>
        <w:pStyle w:val="20"/>
        <w:pBdr>
          <w:right w:val="single" w:sz="4" w:space="7" w:color="auto"/>
        </w:pBdr>
        <w:ind w:right="139"/>
        <w:rPr>
          <w:sz w:val="18"/>
        </w:rPr>
      </w:pPr>
      <w:r>
        <w:rPr>
          <w:sz w:val="18"/>
        </w:rPr>
        <w:t>παρ. 4 Ν. 1599/1986)</w:t>
      </w:r>
    </w:p>
    <w:p w:rsidR="00C83A6E" w:rsidRDefault="00C83A6E">
      <w:pPr>
        <w:pStyle w:val="a5"/>
        <w:jc w:val="left"/>
        <w:rPr>
          <w:sz w:val="22"/>
        </w:rPr>
      </w:pPr>
    </w:p>
    <w:p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rsidTr="00B14191">
        <w:tblPrEx>
          <w:tblCellMar>
            <w:top w:w="0" w:type="dxa"/>
            <w:bottom w:w="0" w:type="dxa"/>
          </w:tblCellMar>
        </w:tblPrEx>
        <w:trPr>
          <w:gridAfter w:val="1"/>
          <w:wAfter w:w="6" w:type="dxa"/>
          <w:cantSplit/>
          <w:trHeight w:val="415"/>
        </w:trPr>
        <w:tc>
          <w:tcPr>
            <w:tcW w:w="1368" w:type="dxa"/>
          </w:tcPr>
          <w:p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rsidR="00C83A6E" w:rsidRPr="00B14191" w:rsidRDefault="00C83A6E" w:rsidP="00B14191">
            <w:pPr>
              <w:ind w:right="-6878"/>
              <w:rPr>
                <w:rFonts w:ascii="Arial" w:hAnsi="Arial" w:cs="Arial"/>
                <w:b/>
              </w:rPr>
            </w:pPr>
          </w:p>
        </w:tc>
      </w:tr>
      <w:tr w:rsidR="00C83A6E" w:rsidTr="00B14191">
        <w:tblPrEx>
          <w:tblCellMar>
            <w:top w:w="0" w:type="dxa"/>
            <w:bottom w:w="0" w:type="dxa"/>
          </w:tblCellMar>
        </w:tblPrEx>
        <w:trPr>
          <w:gridAfter w:val="1"/>
          <w:wAfter w:w="6" w:type="dxa"/>
          <w:cantSplit/>
          <w:trHeight w:val="415"/>
        </w:trPr>
        <w:tc>
          <w:tcPr>
            <w:tcW w:w="1368" w:type="dxa"/>
          </w:tcPr>
          <w:p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rsidR="00C83A6E" w:rsidRPr="00B14191" w:rsidRDefault="00C83A6E" w:rsidP="00B14191">
            <w:pPr>
              <w:ind w:right="-6878"/>
              <w:rPr>
                <w:rFonts w:ascii="Arial" w:hAnsi="Arial" w:cs="Arial"/>
                <w:b/>
                <w:lang w:val="en-US"/>
              </w:rPr>
            </w:pPr>
          </w:p>
        </w:tc>
        <w:tc>
          <w:tcPr>
            <w:tcW w:w="1080" w:type="dxa"/>
            <w:gridSpan w:val="3"/>
          </w:tcPr>
          <w:p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rsidR="00C83A6E" w:rsidRPr="00B14191" w:rsidRDefault="00C83A6E" w:rsidP="00B14191">
            <w:pPr>
              <w:ind w:right="-6878"/>
              <w:rPr>
                <w:rFonts w:ascii="Arial" w:hAnsi="Arial" w:cs="Arial"/>
                <w:b/>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2448" w:type="dxa"/>
            <w:gridSpan w:val="4"/>
          </w:tcPr>
          <w:p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2448" w:type="dxa"/>
            <w:gridSpan w:val="4"/>
          </w:tcPr>
          <w:p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rsidR="00C83A6E" w:rsidRPr="00B14191" w:rsidRDefault="00C83A6E" w:rsidP="00B14191">
            <w:pPr>
              <w:ind w:right="-6878"/>
              <w:rPr>
                <w:rFonts w:ascii="Arial" w:hAnsi="Arial" w:cs="Arial"/>
                <w:sz w:val="20"/>
                <w:szCs w:val="20"/>
                <w:lang w:val="en-US"/>
              </w:rPr>
            </w:pPr>
          </w:p>
        </w:tc>
        <w:tc>
          <w:tcPr>
            <w:tcW w:w="720" w:type="dxa"/>
            <w:gridSpan w:val="2"/>
          </w:tcPr>
          <w:p w:rsidR="00C83A6E" w:rsidRPr="00B14191" w:rsidRDefault="00C83A6E">
            <w:pPr>
              <w:spacing w:before="240"/>
              <w:rPr>
                <w:rFonts w:ascii="Arial" w:hAnsi="Arial"/>
                <w:sz w:val="16"/>
              </w:rPr>
            </w:pPr>
            <w:r w:rsidRPr="00B14191">
              <w:rPr>
                <w:rFonts w:ascii="Arial" w:hAnsi="Arial"/>
                <w:sz w:val="16"/>
              </w:rPr>
              <w:t>Τηλ:</w:t>
            </w:r>
          </w:p>
        </w:tc>
        <w:tc>
          <w:tcPr>
            <w:tcW w:w="4171" w:type="dxa"/>
            <w:gridSpan w:val="6"/>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1697" w:type="dxa"/>
            <w:gridSpan w:val="2"/>
          </w:tcPr>
          <w:p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rsidR="00C83A6E" w:rsidRPr="00B14191" w:rsidRDefault="00C83A6E" w:rsidP="00B14191">
            <w:pPr>
              <w:ind w:right="-6878"/>
              <w:rPr>
                <w:rFonts w:ascii="Arial" w:hAnsi="Arial" w:cs="Arial"/>
                <w:sz w:val="20"/>
                <w:szCs w:val="20"/>
                <w:lang w:val="en-US"/>
              </w:rPr>
            </w:pPr>
          </w:p>
        </w:tc>
        <w:tc>
          <w:tcPr>
            <w:tcW w:w="709" w:type="dxa"/>
          </w:tcPr>
          <w:p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rsidR="00C83A6E" w:rsidRPr="00B14191" w:rsidRDefault="00C83A6E" w:rsidP="00B14191">
            <w:pPr>
              <w:ind w:right="-6878"/>
              <w:rPr>
                <w:rFonts w:ascii="Arial" w:hAnsi="Arial" w:cs="Arial"/>
                <w:sz w:val="20"/>
                <w:szCs w:val="20"/>
                <w:lang w:val="en-US"/>
              </w:rPr>
            </w:pPr>
          </w:p>
        </w:tc>
        <w:tc>
          <w:tcPr>
            <w:tcW w:w="720" w:type="dxa"/>
          </w:tcPr>
          <w:p w:rsidR="00C83A6E" w:rsidRPr="00B14191" w:rsidRDefault="00C83A6E">
            <w:pPr>
              <w:spacing w:before="240"/>
              <w:rPr>
                <w:rFonts w:ascii="Arial" w:hAnsi="Arial"/>
                <w:sz w:val="16"/>
              </w:rPr>
            </w:pPr>
            <w:r w:rsidRPr="00B14191">
              <w:rPr>
                <w:rFonts w:ascii="Arial" w:hAnsi="Arial"/>
                <w:sz w:val="16"/>
              </w:rPr>
              <w:t>Αριθ:</w:t>
            </w:r>
          </w:p>
        </w:tc>
        <w:tc>
          <w:tcPr>
            <w:tcW w:w="540" w:type="dxa"/>
            <w:vAlign w:val="center"/>
          </w:tcPr>
          <w:p w:rsidR="00C83A6E" w:rsidRPr="00B14191" w:rsidRDefault="00C83A6E" w:rsidP="00B14191">
            <w:pPr>
              <w:ind w:right="-6878"/>
              <w:rPr>
                <w:rFonts w:ascii="Arial" w:hAnsi="Arial" w:cs="Arial"/>
                <w:sz w:val="20"/>
                <w:szCs w:val="20"/>
                <w:lang w:val="en-US"/>
              </w:rPr>
            </w:pPr>
          </w:p>
        </w:tc>
        <w:tc>
          <w:tcPr>
            <w:tcW w:w="540" w:type="dxa"/>
          </w:tcPr>
          <w:p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rsidR="00C83A6E" w:rsidRPr="00B14191" w:rsidRDefault="00C83A6E" w:rsidP="00B14191">
            <w:pPr>
              <w:ind w:right="-6878"/>
              <w:rPr>
                <w:rFonts w:ascii="Arial" w:hAnsi="Arial" w:cs="Arial"/>
                <w:sz w:val="20"/>
                <w:szCs w:val="20"/>
                <w:lang w:val="en-US"/>
              </w:rPr>
            </w:pPr>
          </w:p>
        </w:tc>
      </w:tr>
      <w:tr w:rsidR="00C83A6E" w:rsidTr="00B14191">
        <w:tblPrEx>
          <w:tblCellMar>
            <w:top w:w="0" w:type="dxa"/>
            <w:bottom w:w="0" w:type="dxa"/>
          </w:tblCellMar>
        </w:tblPrEx>
        <w:trPr>
          <w:cantSplit/>
          <w:trHeight w:val="520"/>
        </w:trPr>
        <w:tc>
          <w:tcPr>
            <w:tcW w:w="2355" w:type="dxa"/>
            <w:gridSpan w:val="3"/>
            <w:vAlign w:val="bottom"/>
          </w:tcPr>
          <w:p w:rsidR="00C83A6E" w:rsidRDefault="00C83A6E">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center"/>
          </w:tcPr>
          <w:p w:rsidR="00C83A6E" w:rsidRPr="00B14191" w:rsidRDefault="00C83A6E" w:rsidP="00B14191">
            <w:pPr>
              <w:ind w:right="-6878"/>
              <w:rPr>
                <w:rFonts w:ascii="Arial" w:hAnsi="Arial" w:cs="Arial"/>
                <w:sz w:val="20"/>
                <w:szCs w:val="20"/>
                <w:lang w:val="en-US"/>
              </w:rPr>
            </w:pPr>
          </w:p>
        </w:tc>
        <w:tc>
          <w:tcPr>
            <w:tcW w:w="1440" w:type="dxa"/>
            <w:gridSpan w:val="2"/>
            <w:vAlign w:val="bottom"/>
          </w:tcPr>
          <w:p w:rsidR="00C83A6E" w:rsidRPr="00B14191" w:rsidRDefault="00C83A6E">
            <w:pPr>
              <w:rPr>
                <w:rFonts w:ascii="Arial" w:hAnsi="Arial"/>
                <w:sz w:val="16"/>
              </w:rPr>
            </w:pPr>
            <w:r w:rsidRPr="00B14191">
              <w:rPr>
                <w:rFonts w:ascii="Arial" w:hAnsi="Arial"/>
                <w:sz w:val="16"/>
              </w:rPr>
              <w:t>Δ/νση Ηλεκτρ. Ταχυδρομείου</w:t>
            </w:r>
          </w:p>
          <w:p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rsidR="00C83A6E" w:rsidRPr="00B14191" w:rsidRDefault="00C83A6E" w:rsidP="00B14191">
            <w:pPr>
              <w:ind w:right="-6878"/>
              <w:rPr>
                <w:rFonts w:ascii="Arial" w:hAnsi="Arial" w:cs="Arial"/>
                <w:sz w:val="20"/>
                <w:szCs w:val="20"/>
                <w:lang w:val="en-US"/>
              </w:rPr>
            </w:pPr>
          </w:p>
        </w:tc>
      </w:tr>
    </w:tbl>
    <w:p w:rsidR="00C83A6E" w:rsidRDefault="00C83A6E">
      <w:pPr>
        <w:rPr>
          <w:rFonts w:ascii="Arial" w:hAnsi="Arial"/>
          <w:b/>
          <w:sz w:val="28"/>
        </w:rPr>
      </w:pPr>
    </w:p>
    <w:p w:rsidR="00C83A6E" w:rsidRDefault="00C83A6E">
      <w:pPr>
        <w:rPr>
          <w:sz w:val="16"/>
        </w:rPr>
      </w:pPr>
    </w:p>
    <w:p w:rsidR="00C83A6E" w:rsidRDefault="00C83A6E">
      <w:pPr>
        <w:sectPr w:rsidR="00C83A6E">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0"/>
      </w:tblGrid>
      <w:tr w:rsidR="00C83A6E">
        <w:tblPrEx>
          <w:tblCellMar>
            <w:top w:w="0" w:type="dxa"/>
            <w:bottom w:w="0" w:type="dxa"/>
          </w:tblCellMar>
        </w:tblPrEx>
        <w:tc>
          <w:tcPr>
            <w:tcW w:w="10420" w:type="dxa"/>
            <w:tcBorders>
              <w:top w:val="nil"/>
              <w:left w:val="nil"/>
              <w:bottom w:val="nil"/>
              <w:right w:val="nil"/>
            </w:tcBorders>
          </w:tcPr>
          <w:p w:rsidR="00C83A6E" w:rsidRDefault="00C83A6E">
            <w:pPr>
              <w:ind w:right="124"/>
              <w:rPr>
                <w:rFonts w:ascii="Arial" w:hAnsi="Arial"/>
                <w:sz w:val="18"/>
              </w:rPr>
            </w:pPr>
          </w:p>
          <w:p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bl>
    <w:p w:rsidR="00873C15" w:rsidRPr="00873C15" w:rsidRDefault="00873C15">
      <w:pPr>
        <w:rPr>
          <w:rFonts w:ascii="Courier New" w:hAnsi="Courier New" w:cs="Courier New"/>
          <w:sz w:val="22"/>
          <w:szCs w:val="22"/>
        </w:rPr>
      </w:pPr>
      <w:r w:rsidRPr="00873C15">
        <w:rPr>
          <w:rFonts w:ascii="Courier New" w:hAnsi="Courier New" w:cs="Courier New"/>
          <w:sz w:val="22"/>
          <w:szCs w:val="22"/>
        </w:rPr>
        <w:t xml:space="preserve">Ο μαθητής                                         του οποίου είμαι κηδεμόνας, 1.ανήκει σε ομάδα αυξημένου κινδύνου για νόσηση από COVID-19, όπως αυτό ορίζεται από το άρθρο 25 της από 14.3.2020 ΠΝΠ  (ΦΕΚ α΄64) και την υπ΄αριθμ.ΔΙΔΑΔ /Φ.64/315/οικ8030/18-3-2020 κοινή Υ.Α. Υπουργών Υγείας και Εσωτερικών (ΦΕΚ Β΄928), ή σε τυχόν μεταγενέστερο της παρούσας απόφασης, νόμο ή Υ.Α.,  </w:t>
      </w:r>
    </w:p>
    <w:p w:rsidR="00C83A6E" w:rsidRPr="00873C15" w:rsidRDefault="00622FFC">
      <w:pPr>
        <w:rPr>
          <w:sz w:val="22"/>
          <w:szCs w:val="22"/>
        </w:rPr>
      </w:pPr>
      <w:r w:rsidRPr="00873C15">
        <w:rPr>
          <w:rFonts w:ascii="Courier New" w:hAnsi="Courier New" w:cs="Courier New"/>
          <w:sz w:val="22"/>
          <w:szCs w:val="22"/>
        </w:rPr>
        <w:t xml:space="preserve">Ο μαθητής                                           του οποίου είμαι κηδεμόνας, </w:t>
      </w:r>
      <w:r w:rsidR="00873C15" w:rsidRPr="00873C15">
        <w:rPr>
          <w:rFonts w:ascii="Courier New" w:hAnsi="Courier New" w:cs="Courier New"/>
          <w:sz w:val="22"/>
          <w:szCs w:val="22"/>
        </w:rPr>
        <w:t xml:space="preserve">2. </w:t>
      </w:r>
      <w:r w:rsidRPr="00873C15">
        <w:rPr>
          <w:rFonts w:ascii="Courier New" w:hAnsi="Courier New" w:cs="Courier New"/>
          <w:sz w:val="22"/>
          <w:szCs w:val="22"/>
        </w:rPr>
        <w:t>έρχεται σε στενή επαφή με άτομο του οικογενειακού περιβάλλοντος που ανήκει σε ομάδα αυξημένου κινδύνου. Παρακαλώ να μην ληφθούν υπόψη για τον χαρακτηρισμό της φοίτησής του οι απουσίες που θα κάνει στο σχολείο από 18/5/2020 και έως τη λήξη του σχολικού έτους 2019-2020, σύμφωνα με την Υ.Α. 52840/γδ4/8-5-2020 (ΦΕΚ 1765 Β΄).</w:t>
      </w:r>
    </w:p>
    <w:p w:rsidR="00C83A6E" w:rsidRPr="00B14191" w:rsidRDefault="00C83A6E">
      <w:pPr>
        <w:pStyle w:val="a6"/>
        <w:ind w:left="0" w:right="484"/>
        <w:jc w:val="right"/>
        <w:rPr>
          <w:sz w:val="16"/>
          <w:szCs w:val="16"/>
        </w:rPr>
      </w:pPr>
      <w:r w:rsidRPr="00B14191">
        <w:rPr>
          <w:sz w:val="16"/>
          <w:szCs w:val="16"/>
        </w:rPr>
        <w:t xml:space="preserve">Ημερομηνία:      </w:t>
      </w:r>
      <w:r w:rsidRPr="00B14191">
        <w:rPr>
          <w:color w:val="000000"/>
          <w:sz w:val="18"/>
          <w:szCs w:val="16"/>
        </w:rPr>
        <w:t>/</w:t>
      </w:r>
      <w:r w:rsidR="00622FFC">
        <w:rPr>
          <w:color w:val="000000"/>
          <w:sz w:val="18"/>
          <w:szCs w:val="16"/>
        </w:rPr>
        <w:t xml:space="preserve">    </w:t>
      </w:r>
      <w:r w:rsidRPr="00B14191">
        <w:rPr>
          <w:color w:val="000000"/>
          <w:sz w:val="18"/>
          <w:szCs w:val="16"/>
        </w:rPr>
        <w:t>/</w:t>
      </w:r>
      <w:r w:rsidR="00B14191">
        <w:rPr>
          <w:color w:val="000000"/>
          <w:sz w:val="18"/>
          <w:szCs w:val="16"/>
        </w:rPr>
        <w:t xml:space="preserve"> </w:t>
      </w:r>
      <w:r w:rsidRPr="00B14191">
        <w:rPr>
          <w:color w:val="000000"/>
          <w:sz w:val="18"/>
          <w:szCs w:val="16"/>
        </w:rPr>
        <w:t>20</w:t>
      </w:r>
      <w:r w:rsidR="00622FFC">
        <w:rPr>
          <w:color w:val="000000"/>
          <w:sz w:val="18"/>
          <w:szCs w:val="16"/>
        </w:rPr>
        <w:t>20</w:t>
      </w:r>
    </w:p>
    <w:p w:rsidR="00C83A6E" w:rsidRPr="00B14191" w:rsidRDefault="00C83A6E">
      <w:pPr>
        <w:pStyle w:val="a6"/>
        <w:ind w:left="0" w:right="484"/>
        <w:jc w:val="right"/>
        <w:rPr>
          <w:sz w:val="16"/>
          <w:szCs w:val="16"/>
        </w:rPr>
      </w:pPr>
    </w:p>
    <w:p w:rsidR="00C83A6E" w:rsidRDefault="00873C15">
      <w:pPr>
        <w:pStyle w:val="a6"/>
        <w:ind w:left="0" w:right="484"/>
        <w:jc w:val="right"/>
        <w:rPr>
          <w:sz w:val="16"/>
        </w:rPr>
      </w:pPr>
      <w:r>
        <w:rPr>
          <w:sz w:val="16"/>
        </w:rPr>
        <w:t>Ο Δηλών/</w:t>
      </w:r>
      <w:r w:rsidR="00C83A6E">
        <w:rPr>
          <w:sz w:val="16"/>
        </w:rPr>
        <w:t>Η Δηλ</w:t>
      </w:r>
      <w:r w:rsidR="00622FFC">
        <w:rPr>
          <w:sz w:val="16"/>
        </w:rPr>
        <w:t>ούσα</w:t>
      </w: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right="484"/>
        <w:jc w:val="right"/>
        <w:rPr>
          <w:sz w:val="16"/>
        </w:rPr>
      </w:pPr>
      <w:r>
        <w:rPr>
          <w:sz w:val="16"/>
        </w:rPr>
        <w:t>(Υπογραφή)</w:t>
      </w:r>
    </w:p>
    <w:p w:rsidR="00C83A6E" w:rsidRDefault="00C83A6E">
      <w:pPr>
        <w:jc w:val="both"/>
        <w:rPr>
          <w:rFonts w:ascii="Arial" w:hAnsi="Arial"/>
          <w:sz w:val="18"/>
        </w:rPr>
      </w:pPr>
    </w:p>
    <w:p w:rsidR="00C83A6E" w:rsidRDefault="00C83A6E">
      <w:pPr>
        <w:jc w:val="both"/>
        <w:rPr>
          <w:rFonts w:ascii="Arial" w:hAnsi="Arial"/>
          <w:sz w:val="18"/>
        </w:rPr>
      </w:pPr>
    </w:p>
    <w:p w:rsidR="00C83A6E" w:rsidRDefault="00C83A6E">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C83A6E" w:rsidRDefault="00C83A6E">
      <w:pPr>
        <w:pStyle w:val="a6"/>
        <w:jc w:val="both"/>
        <w:rPr>
          <w:sz w:val="18"/>
        </w:rPr>
      </w:pPr>
      <w:r>
        <w:rPr>
          <w:sz w:val="18"/>
        </w:rPr>
        <w:t xml:space="preserve">(2) Αναγράφεται ολογράφως. </w:t>
      </w:r>
    </w:p>
    <w:p w:rsidR="00C83A6E" w:rsidRDefault="00C83A6E">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83A6E" w:rsidRDefault="00C83A6E">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C83A6E">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AC" w:rsidRDefault="00D67CAC">
      <w:r>
        <w:separator/>
      </w:r>
    </w:p>
  </w:endnote>
  <w:endnote w:type="continuationSeparator" w:id="0">
    <w:p w:rsidR="00D67CAC" w:rsidRDefault="00D67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AC" w:rsidRDefault="00D67CAC">
      <w:r>
        <w:separator/>
      </w:r>
    </w:p>
  </w:footnote>
  <w:footnote w:type="continuationSeparator" w:id="0">
    <w:p w:rsidR="00D67CAC" w:rsidRDefault="00D6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921F22">
    <w:pPr>
      <w:pStyle w:val="a3"/>
      <w:jc w:val="center"/>
      <w:rPr>
        <w:b/>
        <w:sz w:val="16"/>
      </w:rPr>
    </w:pPr>
    <w:r>
      <w:rPr>
        <w:noProof/>
      </w:rPr>
      <w:drawing>
        <wp:inline distT="0" distB="0" distL="0" distR="0">
          <wp:extent cx="5619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23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entury Goth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start w:val="2"/>
      <w:numFmt w:val="decimal"/>
      <w:lvlText w:val="%1."/>
      <w:lvlJc w:val="left"/>
      <w:pPr>
        <w:tabs>
          <w:tab w:val="num" w:pos="720"/>
        </w:tabs>
        <w:ind w:left="720" w:hanging="360"/>
      </w:pPr>
      <w:rPr>
        <w:rFonts w:cs="Arial"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A66437"/>
    <w:rsid w:val="001414F3"/>
    <w:rsid w:val="00353785"/>
    <w:rsid w:val="00410185"/>
    <w:rsid w:val="005267F6"/>
    <w:rsid w:val="0060134C"/>
    <w:rsid w:val="00622FFC"/>
    <w:rsid w:val="006B3FDB"/>
    <w:rsid w:val="006F60CF"/>
    <w:rsid w:val="00873C15"/>
    <w:rsid w:val="008E5666"/>
    <w:rsid w:val="00921F22"/>
    <w:rsid w:val="009465CA"/>
    <w:rsid w:val="00A47580"/>
    <w:rsid w:val="00A66437"/>
    <w:rsid w:val="00B14191"/>
    <w:rsid w:val="00C83A6E"/>
    <w:rsid w:val="00D67CAC"/>
    <w:rsid w:val="00DF36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Χρήστης των Windows</cp:lastModifiedBy>
  <cp:revision>2</cp:revision>
  <cp:lastPrinted>2017-09-01T14:13:00Z</cp:lastPrinted>
  <dcterms:created xsi:type="dcterms:W3CDTF">2020-05-28T08:03:00Z</dcterms:created>
  <dcterms:modified xsi:type="dcterms:W3CDTF">2020-05-28T08:03:00Z</dcterms:modified>
</cp:coreProperties>
</file>